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MK06 — Logistik Medis dan Koordinasi TKHI Lapangan</w:t>
      </w:r>
    </w:p>
    <w:p>
      <w:pPr>
        <w:pBdr>
          <w:bottom w:val="single" w:color="B6862C" w:sz="12" w:space="6"/>
        </w:pBdr>
        <w:spacing w:after="300"/>
      </w:pPr>
      <w:r>
        <w:rPr>
          <w:rFonts w:ascii="Cambria" w:cs="Cambria" w:eastAsia="Cambria" w:hAnsi="Cambria"/>
          <w:b/>
          <w:bCs/>
          <w:color w:val="123D33"/>
          <w:sz w:val="40"/>
          <w:szCs w:val="40"/>
        </w:rPr>
        <w:t xml:space="preserve">Modul 5: Komunikasi Tim Multidisiplin dan Lintas Bahasa</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Menjelaskan kompleksitas jaringan komunikasi yang dihadapi dokter kloter (intra-tim, klinis, lintas institusi-bahasa).</w:t>
      </w:r>
    </w:p>
    <w:p>
      <w:pPr>
        <w:pStyle w:val="ListParagraph"/>
        <w:numPr>
          <w:ilvl w:val="0"/>
          <w:numId w:val="1"/>
        </w:numPr>
        <w:spacing w:after="80"/>
      </w:pPr>
      <w:r>
        <w:rPr>
          <w:rFonts w:ascii="Calibri" w:cs="Calibri" w:eastAsia="Calibri" w:hAnsi="Calibri"/>
          <w:color w:val="17251F"/>
          <w:sz w:val="22"/>
          <w:szCs w:val="22"/>
        </w:rPr>
        <w:t xml:space="preserve">Menjelaskan format komunikasi terstruktur (SBAR) dan teknik teach-back.</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Membangun budaya tim yang terbuka terhadap pertanyaan klarifikasi tanpa rasa segan.</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Menerapkan algoritma komunikasi serah terima antar-sesi jaga.</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Kesalahan komunikasi yang tampak kecil pada satu jalur — serah terima jaga, instruksi kepada jemaah, atau koordinasi dengan petugas Arab Saudi — dapat berdampak langsung pada keselamatan jemaah.</w:t>
      </w:r>
    </w:p>
    <w:p>
      <w:pPr>
        <w:spacing w:after="140" w:line="300"/>
      </w:pPr>
      <w:r>
        <w:rPr>
          <w:rFonts w:ascii="Calibri" w:cs="Calibri" w:eastAsia="Calibri" w:hAnsi="Calibri"/>
          <w:i w:val="false"/>
          <w:iCs w:val="false"/>
          <w:color w:val="17251F"/>
          <w:sz w:val="22"/>
          <w:szCs w:val="22"/>
        </w:rPr>
        <w:t xml:space="preserve">Modul ini penting karena informasi klinis paling sering hilang di titik peralihan antar-shift, dan menyambung kembali pemantauan case management (MK05 Modul 7) bergantung sepenuhnya pada kualitas serah terima ini.</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Kompleksitas Komunikasi di Lapangan Haji</w:t>
      </w:r>
    </w:p>
    <w:p>
      <w:pPr>
        <w:spacing w:after="140" w:line="300"/>
      </w:pPr>
      <w:r>
        <w:rPr>
          <w:rFonts w:ascii="Calibri" w:cs="Calibri" w:eastAsia="Calibri" w:hAnsi="Calibri"/>
          <w:i w:val="false"/>
          <w:iCs w:val="false"/>
          <w:color w:val="17251F"/>
          <w:sz w:val="22"/>
          <w:szCs w:val="22"/>
        </w:rPr>
        <w:t xml:space="preserve">Dokter kloter berkomunikasi dalam jaringan yang kompleks: dengan perawat dan tenaga kesehatan lain (komunikasi intra-tim), dengan jemaah dari berbagai latar belakang budaya-pendidikan (komunikasi klinis), dan dengan petugas KKHI serta otoritas Arab Saudi yang menggunakan bahasa berbeda (komunikasi lintas institusi-bahasa).</w:t>
      </w:r>
    </w:p>
    <w:p>
      <w:pPr>
        <w:spacing w:after="90" w:before="200"/>
      </w:pPr>
      <w:r>
        <w:rPr>
          <w:rFonts w:ascii="Cambria" w:cs="Cambria" w:eastAsia="Cambria" w:hAnsi="Cambria"/>
          <w:b/>
          <w:bCs/>
          <w:color w:val="123D33"/>
          <w:sz w:val="23"/>
          <w:szCs w:val="23"/>
        </w:rPr>
        <w:t xml:space="preserve">2. Algoritma Komunikasi Serah Terima Antar-Sesi Jaga</w:t>
      </w:r>
    </w:p>
    <w:p>
      <w:pPr>
        <w:pStyle w:val="ListParagraph"/>
        <w:numPr>
          <w:ilvl w:val="0"/>
          <w:numId w:val="1"/>
        </w:numPr>
        <w:spacing w:after="80"/>
      </w:pPr>
      <w:r>
        <w:rPr>
          <w:rFonts w:ascii="Calibri" w:cs="Calibri" w:eastAsia="Calibri" w:hAnsi="Calibri"/>
          <w:color w:val="17251F"/>
          <w:sz w:val="22"/>
          <w:szCs w:val="22"/>
        </w:rPr>
        <w:t xml:space="preserve">Susun ringkasan kondisi jemaah risiko tinggi/case management yang perlu dipantau sesi berikutnya.</w:t>
      </w:r>
    </w:p>
    <w:p>
      <w:pPr>
        <w:pStyle w:val="ListParagraph"/>
        <w:numPr>
          <w:ilvl w:val="0"/>
          <w:numId w:val="1"/>
        </w:numPr>
        <w:spacing w:after="80"/>
      </w:pPr>
      <w:r>
        <w:rPr>
          <w:rFonts w:ascii="Calibri" w:cs="Calibri" w:eastAsia="Calibri" w:hAnsi="Calibri"/>
          <w:color w:val="17251F"/>
          <w:sz w:val="22"/>
          <w:szCs w:val="22"/>
        </w:rPr>
        <w:t xml:space="preserve">Sampaikan kasus yang masih dalam observasi beserta rencana tindak lanjutnya.</w:t>
      </w:r>
    </w:p>
    <w:p>
      <w:pPr>
        <w:pStyle w:val="ListParagraph"/>
        <w:numPr>
          <w:ilvl w:val="0"/>
          <w:numId w:val="1"/>
        </w:numPr>
        <w:spacing w:after="80"/>
      </w:pPr>
      <w:r>
        <w:rPr>
          <w:rFonts w:ascii="Calibri" w:cs="Calibri" w:eastAsia="Calibri" w:hAnsi="Calibri"/>
          <w:color w:val="17251F"/>
          <w:sz w:val="22"/>
          <w:szCs w:val="22"/>
        </w:rPr>
        <w:t xml:space="preserve">Informasikan isu logistik atau koordinasi yang masih tertunda.</w:t>
      </w:r>
    </w:p>
    <w:p>
      <w:pPr>
        <w:pStyle w:val="ListParagraph"/>
        <w:numPr>
          <w:ilvl w:val="0"/>
          <w:numId w:val="1"/>
        </w:numPr>
        <w:spacing w:after="80"/>
      </w:pPr>
      <w:r>
        <w:rPr>
          <w:rFonts w:ascii="Calibri" w:cs="Calibri" w:eastAsia="Calibri" w:hAnsi="Calibri"/>
          <w:color w:val="17251F"/>
          <w:sz w:val="22"/>
          <w:szCs w:val="22"/>
        </w:rPr>
        <w:t xml:space="preserve">Pastikan penerima serah terima memahami dan dapat mengulang poin-poin penting (teach-back method).</w:t>
      </w:r>
    </w:p>
    <w:p>
      <w:pPr>
        <w:pStyle w:val="ListParagraph"/>
        <w:numPr>
          <w:ilvl w:val="0"/>
          <w:numId w:val="1"/>
        </w:numPr>
        <w:spacing w:after="80"/>
      </w:pPr>
      <w:r>
        <w:rPr>
          <w:rFonts w:ascii="Calibri" w:cs="Calibri" w:eastAsia="Calibri" w:hAnsi="Calibri"/>
          <w:color w:val="17251F"/>
          <w:sz w:val="22"/>
          <w:szCs w:val="22"/>
        </w:rPr>
        <w:t xml:space="preserve">Dokumentasikan serah terima secara tertulis, tidak hanya lisan, untuk menghindari kehilangan informasi.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Tantangan</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Konteks Terjadi</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Strategi Mitigasi</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Perbedaan bahasa dengan petugas Arab Saudi</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Rujukan ke rumah sakit setempat</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Gunakan istilah medis dasar Arab/Inggris, manfaatkan petugas liaison</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Kesalahpahaman instruksi antar-shift</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Serah terima jaga</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Gunakan format terstruktur dan dokumentasi tertulis</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Variasi literasi kesehatan jemaah</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Edukasi dan anamnesis</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Gunakan bahasa sederhana, teach-back method</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Tekanan waktu tinggi</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Situasi kegawatan</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Latih komunikasi singkat-padat (format SBAR)</w:t>
            </w:r>
          </w:p>
        </w:tc>
      </w:tr>
    </w:tbl>
    <w:p>
      <w:pPr>
        <w:spacing w:after="90" w:before="200"/>
      </w:pPr>
      <w:r>
        <w:rPr>
          <w:rFonts w:ascii="Cambria" w:cs="Cambria" w:eastAsia="Cambria" w:hAnsi="Cambria"/>
          <w:b/>
          <w:bCs/>
          <w:color w:val="123D33"/>
          <w:sz w:val="23"/>
          <w:szCs w:val="23"/>
        </w:rPr>
        <w:t xml:space="preserve">3. Membangun Budaya Tim Terbuka dan Komunikasi Krisis</w:t>
      </w:r>
    </w:p>
    <w:p>
      <w:pPr>
        <w:spacing w:after="140" w:line="300"/>
      </w:pPr>
      <w:r>
        <w:rPr>
          <w:rFonts w:ascii="Calibri" w:cs="Calibri" w:eastAsia="Calibri" w:hAnsi="Calibri"/>
          <w:i w:val="false"/>
          <w:iCs w:val="false"/>
          <w:color w:val="17251F"/>
          <w:sz w:val="22"/>
          <w:szCs w:val="22"/>
        </w:rPr>
        <w:t xml:space="preserve">Tim kesehatan kloter yang berhasil biasanya memiliki budaya komunikasi terbuka di mana seluruh anggota tim merasa nyaman menyampaikan kekhawatiran tanpa takut dianggap mengganggu hierarki. Saat terjadi situasi krisis, komunikasi kepada jemaah lain dan keluarga perlu dikoordinasikan — idealnya melalui satu juru bicara yang ditunjuk — agar informasi konsisten dan tidak menimbulkan kesimpangsiuran yang memperburuk kepanikan.</w:t>
      </w:r>
    </w:p>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Saat pergantian jaga malam, dokter kloter menyampaikan secara tertulis dan lisan bahwa satu jemaah gagal jantung sedang dalam observasi ketat dengan tanda edema yang bertambah. Dokter pengganti yang memahami informasi ini dengan jelas dapat langsung melanjutkan pemantauan tanpa harus menemukan sendiri kondisi tersebut dari awal. Pada kejadian lain, ketika terjadi insiden desakan massa kecil, ketua kloter yang ditunjuk sebagai juru bicara menyampaikan informasi singkat dan tenang kepada seluruh jemaah mengenai kondisi terkini — mencegah spekulasi dan kepanikan yang lebih besar.</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Institute for Healthcare Improvement. SBAR Tool: Situation-Background-Assessment-Recommendation. Boston: IHI. Tersedia di: https://www.ihi.org/library/tools/sbar-tool-situation-background-assessment-recommendation</w:t>
      </w:r>
    </w:p>
    <w:p>
      <w:pPr>
        <w:spacing w:after="100"/>
        <w:ind w:left="360" w:hanging="360"/>
      </w:pPr>
      <w:r>
        <w:rPr>
          <w:rFonts w:ascii="Calibri" w:cs="Calibri" w:eastAsia="Calibri" w:hAnsi="Calibri"/>
          <w:color w:val="17251F"/>
          <w:sz w:val="20"/>
          <w:szCs w:val="20"/>
        </w:rPr>
        <w:t xml:space="preserve">2. Agency for Healthcare Research and Quality. Use the Teach-Back Method: Tool #5, Health Literacy Universal Precautions Toolkit. Rockville: AHRQ. Tersedia di: https://www.ahrq.gov/health-literacy/quality-resources/tools/literacy-toolkit/healthlittoolkit2-tool5.html</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MK06 · Modul 5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2026-07-15T19:33:06.174Z</dcterms:created>
  <dcterms:modified xsi:type="dcterms:W3CDTF">2026-07-15T19:33:06.174Z</dcterms:modified>
</cp:coreProperties>
</file>

<file path=docProps/custom.xml><?xml version="1.0" encoding="utf-8"?>
<Properties xmlns="http://schemas.openxmlformats.org/officeDocument/2006/custom-properties" xmlns:vt="http://schemas.openxmlformats.org/officeDocument/2006/docPropsVTypes"/>
</file>